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36E" w:rsidRDefault="00B2236E" w:rsidP="00B223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DOA dla wybranych rodzajów sprzętu Dell:</w:t>
      </w:r>
      <w:r w:rsidR="0012116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notebooki, desktopy</w:t>
      </w:r>
      <w:r w:rsidR="00121162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B2236E" w:rsidRDefault="00B2236E" w:rsidP="00B223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2236E" w:rsidRDefault="00B2236E" w:rsidP="00B223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 zgłoszenia DOA dla klientów partnerów obowiązują</w:t>
      </w:r>
    </w:p>
    <w:p w:rsidR="00B2236E" w:rsidRDefault="00B2236E" w:rsidP="00B223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następujące terminy:</w:t>
      </w:r>
    </w:p>
    <w:p w:rsidR="00B2236E" w:rsidRDefault="00B2236E" w:rsidP="00B2236E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14"/>
          <w:szCs w:val="1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="00140095">
        <w:rPr>
          <w:rFonts w:ascii="Symbol" w:hAnsi="Symbol" w:cs="Symbol"/>
          <w:color w:val="000000"/>
          <w:sz w:val="24"/>
          <w:szCs w:val="24"/>
        </w:rPr>
        <w:t></w:t>
      </w:r>
      <w:r w:rsidR="00140095">
        <w:rPr>
          <w:rFonts w:ascii="Symbol" w:hAnsi="Symbol" w:cs="Symbol"/>
          <w:color w:val="000000"/>
          <w:sz w:val="24"/>
          <w:szCs w:val="24"/>
        </w:rPr>
        <w:t>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dni dla partnera od daty zakupu sprzętu w AB.S.A.</w:t>
      </w:r>
    </w:p>
    <w:p w:rsidR="00B2236E" w:rsidRDefault="00B2236E" w:rsidP="00B223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2236E" w:rsidRDefault="00B2236E" w:rsidP="00B223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Zgłoszenie DOA jest uznane za kompletne, gdy:</w:t>
      </w:r>
    </w:p>
    <w:p w:rsidR="00B2236E" w:rsidRDefault="00B2236E" w:rsidP="00B223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mieści się w podanym terminie</w:t>
      </w:r>
    </w:p>
    <w:p w:rsidR="00B2236E" w:rsidRDefault="00B2236E" w:rsidP="00B223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NewRomanPSMT" w:hAnsi="TimesNewRomanPSMT" w:cs="TimesNewRomanPSMT"/>
          <w:color w:val="000000"/>
          <w:sz w:val="24"/>
          <w:szCs w:val="24"/>
        </w:rPr>
        <w:t>jest kompletne, czyli zawiera oryginalne opakowanie i akcesoria zawarte podczas sprzedaży</w:t>
      </w:r>
    </w:p>
    <w:p w:rsidR="006F794D" w:rsidRDefault="006F794D" w:rsidP="00B223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2236E" w:rsidRDefault="00B2236E" w:rsidP="00B223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2236E" w:rsidRDefault="00B2236E" w:rsidP="00B223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AB S.A. zastrzega sobie prawo do odrzucenia zgłoszenia DOA w przypadku, gdy powyższe</w:t>
      </w:r>
    </w:p>
    <w:p w:rsidR="00B2236E" w:rsidRDefault="00B2236E" w:rsidP="00B223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warunki nie zostaną spełnione. Zgłoszenie może również zostać odrzucone w przypadku, gdy podczas czynności diagnostycznych na zgłaszanym sprzęcie okaże się, że sprzęt jest uszkodzony z winy lub niewiedzy użytkownika lub gdy zgłoszenie dotyczy wadliwego działania, za które Producent sprzętu nie</w:t>
      </w:r>
      <w:bookmarkStart w:id="0" w:name="_GoBack"/>
      <w:bookmarkEnd w:id="0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może być odpowiedzialny (Oprogramowanie firm trzecich, urządzenia peryferyjne, itp.).</w:t>
      </w:r>
    </w:p>
    <w:p w:rsidR="00B2236E" w:rsidRDefault="00B2236E" w:rsidP="00B223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sectPr w:rsidR="00B22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36E"/>
    <w:rsid w:val="00121162"/>
    <w:rsid w:val="00140095"/>
    <w:rsid w:val="0051738B"/>
    <w:rsid w:val="006F794D"/>
    <w:rsid w:val="00B2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8E6FF"/>
  <w15:chartTrackingRefBased/>
  <w15:docId w15:val="{5F0A8DC0-7BD8-4F2C-9D73-6D9685BA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Lisowski</dc:creator>
  <cp:keywords/>
  <dc:description/>
  <cp:lastModifiedBy>Jacek Lisowski</cp:lastModifiedBy>
  <cp:revision>4</cp:revision>
  <dcterms:created xsi:type="dcterms:W3CDTF">2018-07-04T11:42:00Z</dcterms:created>
  <dcterms:modified xsi:type="dcterms:W3CDTF">2018-07-09T13:22:00Z</dcterms:modified>
</cp:coreProperties>
</file>